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9" w:rsidRDefault="00486289" w:rsidP="00486289">
      <w:pPr>
        <w:pStyle w:val="3"/>
        <w:spacing w:before="0" w:beforeAutospacing="0"/>
        <w:jc w:val="both"/>
        <w:rPr>
          <w:color w:val="004080"/>
          <w:sz w:val="34"/>
          <w:szCs w:val="34"/>
        </w:rPr>
      </w:pPr>
      <w:bookmarkStart w:id="0" w:name="_GoBack"/>
      <w:r>
        <w:rPr>
          <w:color w:val="004080"/>
          <w:sz w:val="34"/>
          <w:szCs w:val="34"/>
        </w:rPr>
        <w:t>Инструкция по оказанию первой помощи пострадавшим при ДТП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 xml:space="preserve">Дорожно-транспортное происшествие часто является событием, которое в зависимости от степени своей </w:t>
      </w:r>
      <w:proofErr w:type="gramStart"/>
      <w:r>
        <w:rPr>
          <w:rFonts w:ascii="Arial" w:hAnsi="Arial" w:cs="Arial"/>
          <w:color w:val="000000"/>
        </w:rPr>
        <w:t>тяжести</w:t>
      </w:r>
      <w:proofErr w:type="gramEnd"/>
      <w:r>
        <w:rPr>
          <w:rFonts w:ascii="Arial" w:hAnsi="Arial" w:cs="Arial"/>
          <w:color w:val="000000"/>
        </w:rPr>
        <w:t xml:space="preserve"> так или иначе влияет на судьбу его участников. При возникновении ДТП у его участников могут возникать различные телесные травмы и повреждения, которые подразделяются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>:</w:t>
      </w:r>
    </w:p>
    <w:p w:rsidR="00486289" w:rsidRDefault="00486289" w:rsidP="00486289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тяжелые;</w:t>
      </w:r>
      <w:r>
        <w:rPr>
          <w:rFonts w:ascii="Verdana" w:hAnsi="Verdana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менее тяжкие;</w:t>
      </w:r>
      <w:r>
        <w:rPr>
          <w:rFonts w:ascii="Verdana" w:hAnsi="Verdana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и легкие.</w:t>
      </w:r>
    </w:p>
    <w:p w:rsidR="00486289" w:rsidRDefault="00486289" w:rsidP="00486289">
      <w:p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Часто полученные травмы ведут к смертельному исходу. Если обратить внимание на статистику, то ежегодно в России в среднем получают различные травмы и повреждения при ДТП около 300 тысяч человек и около 30 тысяч человек погибают в ДТП.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Эта печальная статистика свидетельствует о том, что в ДТП погибает каждый десятый среди тех участников ДТП, кто получил повреждения различной степени.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Многие люди погибли, или последствия ДТП для них осложнились, лишь только по той причине, что им не была своевременно оказана первая доврачебная медицинская помощь другими участниками дорожно-транспортного происшествия, а также людьми, по случаю оказавшихся рядом.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И не потому, что эти люди не хотели оказать помощь пострадавшим, а потому, что не знали и не умели такую помощь оказывать. Многие из них с ужасом </w:t>
      </w:r>
      <w:proofErr w:type="gramStart"/>
      <w:r>
        <w:rPr>
          <w:rFonts w:ascii="Arial" w:hAnsi="Arial" w:cs="Arial"/>
          <w:color w:val="000000"/>
        </w:rPr>
        <w:t>смотрели</w:t>
      </w:r>
      <w:proofErr w:type="gramEnd"/>
      <w:r>
        <w:rPr>
          <w:rFonts w:ascii="Arial" w:hAnsi="Arial" w:cs="Arial"/>
          <w:color w:val="000000"/>
        </w:rPr>
        <w:t xml:space="preserve"> как умирает близкий им человек и не могли ему ничем помочь из-за отсутствия самых элементарных, но очень необходимых знаний по оказанию первой помощи.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 xml:space="preserve">Что же касается водителя, причастного к ДТП, то он обязан принять все возможные меры для оказания доврачебной медицинской помощи пострадавшим. Неправильно оказанная первая медицинская помощь может еще более навредить </w:t>
      </w:r>
      <w:proofErr w:type="gramStart"/>
      <w:r>
        <w:rPr>
          <w:rFonts w:ascii="Arial" w:hAnsi="Arial" w:cs="Arial"/>
          <w:color w:val="000000"/>
        </w:rPr>
        <w:t>пострадавшему</w:t>
      </w:r>
      <w:proofErr w:type="gramEnd"/>
      <w:r>
        <w:rPr>
          <w:rFonts w:ascii="Arial" w:hAnsi="Arial" w:cs="Arial"/>
          <w:color w:val="000000"/>
        </w:rPr>
        <w:t xml:space="preserve"> и даже стать причиной смерти. Именно поэтому обладать первичными навыками оказания доврачебной помощи должен каждый человек. Только наличие таких знаний и умений может снизить тяжесть последствий ДТП и сохранить жизнь пострадавшим.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Первая доврачебная медицинская помощь является первым из трех этапов оказания помощи пострадавшим. Проводится она на месте ДТП в порядке самопомощи и взаимопомощи водителем и пассажирами транспортного средства, которые не пострадали или получили более легкие травмы. Оказываемую помощь, прибывшими на место ДТП медработниками, мы в данный момент не рассматриваем.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При оказании первой доврачебной медицинской помощи необходимо, прежде всего, устранить воздействие на пострадавшего травмирующих и угрожающих его жизни факторов:</w:t>
      </w:r>
    </w:p>
    <w:p w:rsidR="00486289" w:rsidRDefault="00486289" w:rsidP="00486289">
      <w:pPr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извлечь его из-под обломков или из-под колес транспортного средства;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извлечь пострадавшего из воды или салона автомобиля;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освободить пострадавшего от тлеющей или горящей одежды;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2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вынести пострадавшего из помещения, где скопились вредные газы и т.п.</w:t>
      </w:r>
    </w:p>
    <w:p w:rsidR="00486289" w:rsidRDefault="00486289" w:rsidP="00486289">
      <w:p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 xml:space="preserve">Все действия по оказанию первой доврачебной медицинской помощи должны выполняться предельно осторожно, чтобы не осложнить положение потерпевшего, не вызвать усиления его боли, избежать новых повреждений. </w:t>
      </w:r>
      <w:r>
        <w:rPr>
          <w:rFonts w:ascii="Arial" w:hAnsi="Arial" w:cs="Arial"/>
          <w:color w:val="000000"/>
        </w:rPr>
        <w:lastRenderedPageBreak/>
        <w:t>Здесь следует руководствоваться принципом - определяя порядок помощи пострадавшему, исходить из самого худшего, что может быть в данной ситуации.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Пострадавшего необходимо уложить в безопасном месте, а в холодное время года - внести в теплое помещение, или, в крайнем случае, уложить его на настил из веток, досок, сена и других подручных материалов и средств.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При оказании первой доврачебной помощи также важно соблюдать определенную последовательность действий.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Так, в первую очередь принимаются наиболее важные меры для сохранения жизни:</w:t>
      </w:r>
    </w:p>
    <w:p w:rsidR="00486289" w:rsidRDefault="00486289" w:rsidP="00486289">
      <w:pPr>
        <w:numPr>
          <w:ilvl w:val="0"/>
          <w:numId w:val="3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если пострадавший не дышит, то немедленно приступают к проведению искусственного дыхания;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3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если у пострадавшего не прощупывается пульс, то одновременно с проведением искусственного дыхания осуществляют наружный массаж сердца (закрытый, непрямой); останавливают угрожающее жизни кровотечение;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3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обрабатывают раны и накладывают повязки;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3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при переломах костей накладывают шину или применяют любые другие подручные средства для исключения подвижности (иммобилизации) в месте перелома.</w:t>
      </w:r>
    </w:p>
    <w:p w:rsidR="00486289" w:rsidRDefault="00486289" w:rsidP="00486289">
      <w:p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Даже в том случае, если у пострадавшего отсутствуют признаки жизни (сердцебиение, пульс, дыхание, реакция зрачков на свет), - первая доврачебная медицинская помощь должна оказываться вплоть до прибытия медицинских работников или доставки пострадавшего в ближайшее лечебное учреждение.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Отсутствие признаков жизни пострадавшего еще не говорит о факте его окончательной смерти.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Организм продолжает еще некоторое время жить и при правильно оказанной помощи его можно реанимировать (не дать умереть окончательно).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Не следует забывать и то, что лица, оказывающие первую медицинскую помощь, могут ошибочно принять пострадавшего за мертвого в то время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как он еще живой, но имеет место резкое угнетение жизненных функций. Помните, цена такой ошибки - жизнь.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Своевременно и в полном объеме оказанная первая доврачебная медицинская помощь позволяет спасти жизнь и служит профилактикой возможных осложнений, обеспечивает благоприятный прогноз в отношении восстановления нарушенных функций организма и работоспособности пострадавшего.</w:t>
      </w:r>
    </w:p>
    <w:p w:rsidR="00486289" w:rsidRDefault="00486289" w:rsidP="00486289">
      <w:pPr>
        <w:shd w:val="clear" w:color="auto" w:fill="FFFFFF"/>
        <w:spacing w:after="240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Общий порядок действий при оказании первой доврачебной помощи пострадавшим в ДТП: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Обеспечить безопасность пострадавшего. При необходимости осторожно извлечь из транспортного средства.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Вызвать бригаду скорой помощи и сообщить о случившемся в ГИБДД или любое ближайшее отделение милиции.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При блокировке пострадавшего в транспортном средстве - вызвать службу спасения. Помнить о собственной безопасности.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Выполнить при необходимости сердечно-легочную реанимацию.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Остановить наружное кровотечение.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Доступными средствами обезболить пострадавшего.</w:t>
      </w:r>
      <w:r>
        <w:rPr>
          <w:rFonts w:ascii="Arial" w:hAnsi="Arial" w:cs="Arial"/>
          <w:color w:val="000000"/>
        </w:rPr>
        <w:br/>
        <w:t xml:space="preserve">В качестве </w:t>
      </w:r>
      <w:proofErr w:type="gramStart"/>
      <w:r>
        <w:rPr>
          <w:rFonts w:ascii="Arial" w:hAnsi="Arial" w:cs="Arial"/>
          <w:color w:val="000000"/>
        </w:rPr>
        <w:t>первичного</w:t>
      </w:r>
      <w:proofErr w:type="gramEnd"/>
      <w:r>
        <w:rPr>
          <w:rFonts w:ascii="Arial" w:hAnsi="Arial" w:cs="Arial"/>
          <w:color w:val="000000"/>
        </w:rPr>
        <w:t xml:space="preserve"> обезболивающего подойдут:</w:t>
      </w:r>
      <w:r>
        <w:rPr>
          <w:rFonts w:ascii="Arial" w:hAnsi="Arial" w:cs="Arial"/>
          <w:color w:val="000000"/>
        </w:rPr>
        <w:br/>
        <w:t>Анальгин, аспирин одну – две таблетки Иммобилизация (обездвиживание) в объеме двух соседних суставов при ранениях переломах и вывихах Холод на место ушиба раны или перелома Обильное орошение спиртом, водкой или чистой холодной водой при ожогах.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 xml:space="preserve">Если есть переломы, вывихи, ушибы и раны - </w:t>
      </w:r>
      <w:proofErr w:type="spellStart"/>
      <w:r>
        <w:rPr>
          <w:rFonts w:ascii="Arial" w:hAnsi="Arial" w:cs="Arial"/>
          <w:color w:val="000000"/>
        </w:rPr>
        <w:t>иммобилизировать</w:t>
      </w:r>
      <w:proofErr w:type="spellEnd"/>
      <w:r>
        <w:rPr>
          <w:rFonts w:ascii="Arial" w:hAnsi="Arial" w:cs="Arial"/>
          <w:color w:val="000000"/>
        </w:rPr>
        <w:t xml:space="preserve"> место повреждения.</w:t>
      </w:r>
      <w:r>
        <w:rPr>
          <w:rFonts w:ascii="Verdana" w:hAnsi="Verdana" w:cs="Arial"/>
          <w:color w:val="333333"/>
          <w:sz w:val="26"/>
          <w:szCs w:val="26"/>
        </w:rPr>
        <w:t xml:space="preserve"> </w:t>
      </w:r>
    </w:p>
    <w:p w:rsidR="00486289" w:rsidRDefault="00486289" w:rsidP="00486289">
      <w:pPr>
        <w:numPr>
          <w:ilvl w:val="0"/>
          <w:numId w:val="4"/>
        </w:numPr>
        <w:shd w:val="clear" w:color="auto" w:fill="FFFFFF"/>
        <w:jc w:val="both"/>
        <w:rPr>
          <w:rFonts w:ascii="Verdana" w:hAnsi="Verdana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>По окончании мероприятий оказания первой доврачебной помощи следует уложить пострадавшего в восстановительное положение.</w:t>
      </w:r>
    </w:p>
    <w:p w:rsidR="00486289" w:rsidRDefault="00486289" w:rsidP="00486289">
      <w:pPr>
        <w:shd w:val="clear" w:color="auto" w:fill="FFFFFF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Arial" w:hAnsi="Arial" w:cs="Arial"/>
          <w:color w:val="000000"/>
        </w:rPr>
        <w:t xml:space="preserve">В том числе при наличии других неотложных состояний </w:t>
      </w:r>
      <w:proofErr w:type="gramStart"/>
      <w:r>
        <w:rPr>
          <w:rFonts w:ascii="Arial" w:hAnsi="Arial" w:cs="Arial"/>
          <w:color w:val="000000"/>
        </w:rPr>
        <w:t>следует</w:t>
      </w:r>
      <w:proofErr w:type="gramEnd"/>
      <w:r>
        <w:rPr>
          <w:rFonts w:ascii="Arial" w:hAnsi="Arial" w:cs="Arial"/>
          <w:color w:val="000000"/>
        </w:rPr>
        <w:t xml:space="preserve"> выполнят следующие действия: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Боли в сердце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–н</w:t>
      </w:r>
      <w:proofErr w:type="gramEnd"/>
      <w:r>
        <w:rPr>
          <w:rFonts w:ascii="Arial" w:hAnsi="Arial" w:cs="Arial"/>
          <w:color w:val="000000"/>
        </w:rPr>
        <w:t>итроглицерин (1 капсула) или валидол (1 таблетка под язык)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Обморок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 нашатырный спирт (р-р аммиака) – смочить вату поднести к носу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Стрессовая реакция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- 30 капель </w:t>
      </w:r>
      <w:proofErr w:type="spellStart"/>
      <w:r>
        <w:rPr>
          <w:rFonts w:ascii="Arial" w:hAnsi="Arial" w:cs="Arial"/>
          <w:color w:val="000000"/>
        </w:rPr>
        <w:t>корвалола</w:t>
      </w:r>
      <w:proofErr w:type="spellEnd"/>
      <w:r>
        <w:rPr>
          <w:rFonts w:ascii="Arial" w:hAnsi="Arial" w:cs="Arial"/>
          <w:color w:val="000000"/>
        </w:rPr>
        <w:t xml:space="preserve"> развести в 50 мл воды, дать выпить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Отравление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выпить: упаковку </w:t>
      </w:r>
      <w:proofErr w:type="spellStart"/>
      <w:r>
        <w:rPr>
          <w:rFonts w:ascii="Arial" w:hAnsi="Arial" w:cs="Arial"/>
          <w:color w:val="000000"/>
        </w:rPr>
        <w:t>энтеродеза</w:t>
      </w:r>
      <w:proofErr w:type="spellEnd"/>
      <w:r>
        <w:rPr>
          <w:rFonts w:ascii="Arial" w:hAnsi="Arial" w:cs="Arial"/>
          <w:color w:val="000000"/>
        </w:rPr>
        <w:t>, разведенную в 100 мл воды или 5-10 таблеток активированного угля.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Поражение глаз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после обильного промывания чистой холодной водой закапать 3-5 капель </w:t>
      </w:r>
      <w:proofErr w:type="spellStart"/>
      <w:r>
        <w:rPr>
          <w:rFonts w:ascii="Arial" w:hAnsi="Arial" w:cs="Arial"/>
          <w:color w:val="000000"/>
        </w:rPr>
        <w:t>сульфацила</w:t>
      </w:r>
      <w:proofErr w:type="spellEnd"/>
      <w:r>
        <w:rPr>
          <w:rFonts w:ascii="Arial" w:hAnsi="Arial" w:cs="Arial"/>
          <w:color w:val="000000"/>
        </w:rPr>
        <w:t xml:space="preserve"> натрия.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Мелкие раны и ссадины обработать раствором </w:t>
      </w:r>
      <w:proofErr w:type="spellStart"/>
      <w:r>
        <w:rPr>
          <w:rFonts w:ascii="Arial" w:hAnsi="Arial" w:cs="Arial"/>
          <w:b/>
          <w:bCs/>
          <w:color w:val="000000"/>
        </w:rPr>
        <w:t>иода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или бриллиантовой зелени, не допуская попадания их в рану.</w:t>
      </w:r>
      <w:r>
        <w:rPr>
          <w:rFonts w:ascii="Arial" w:hAnsi="Arial" w:cs="Arial"/>
          <w:color w:val="000000"/>
        </w:rPr>
        <w:br/>
        <w:t xml:space="preserve">Перед </w:t>
      </w:r>
      <w:proofErr w:type="spellStart"/>
      <w:r>
        <w:rPr>
          <w:rFonts w:ascii="Arial" w:hAnsi="Arial" w:cs="Arial"/>
          <w:color w:val="000000"/>
        </w:rPr>
        <w:t>бинтованием</w:t>
      </w:r>
      <w:proofErr w:type="spellEnd"/>
      <w:r>
        <w:rPr>
          <w:rFonts w:ascii="Arial" w:hAnsi="Arial" w:cs="Arial"/>
          <w:color w:val="000000"/>
        </w:rPr>
        <w:t xml:space="preserve"> пораженного участка закрыть его стерильной салфеткой "</w:t>
      </w:r>
      <w:proofErr w:type="spellStart"/>
      <w:r>
        <w:rPr>
          <w:rFonts w:ascii="Arial" w:hAnsi="Arial" w:cs="Arial"/>
          <w:color w:val="000000"/>
        </w:rPr>
        <w:t>Колетекс</w:t>
      </w:r>
      <w:proofErr w:type="spellEnd"/>
      <w:r>
        <w:rPr>
          <w:rFonts w:ascii="Arial" w:hAnsi="Arial" w:cs="Arial"/>
          <w:color w:val="000000"/>
        </w:rPr>
        <w:t xml:space="preserve"> ГЕМ" или "атравматической повязкой МАГ"</w:t>
      </w:r>
    </w:p>
    <w:bookmarkEnd w:id="0"/>
    <w:p w:rsidR="00424749" w:rsidRDefault="00424749"/>
    <w:sectPr w:rsidR="0042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14A"/>
    <w:multiLevelType w:val="multilevel"/>
    <w:tmpl w:val="C6D2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B7FE1"/>
    <w:multiLevelType w:val="multilevel"/>
    <w:tmpl w:val="448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03C2A"/>
    <w:multiLevelType w:val="multilevel"/>
    <w:tmpl w:val="A05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81A32"/>
    <w:multiLevelType w:val="multilevel"/>
    <w:tmpl w:val="37F4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9"/>
    <w:rsid w:val="001810AD"/>
    <w:rsid w:val="003D202B"/>
    <w:rsid w:val="00424749"/>
    <w:rsid w:val="00486289"/>
    <w:rsid w:val="00656FD2"/>
    <w:rsid w:val="00E1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862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8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862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8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1347">
          <w:marLeft w:val="40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4984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оказанию первой помощи пострадавшим при ДТП</vt:lpstr>
    </vt:vector>
  </TitlesOfParts>
  <Company>школа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оказанию первой помощи пострадавшим при ДТП</dc:title>
  <dc:creator>АС</dc:creator>
  <cp:lastModifiedBy>Сергей</cp:lastModifiedBy>
  <cp:revision>2</cp:revision>
  <dcterms:created xsi:type="dcterms:W3CDTF">2019-04-17T10:32:00Z</dcterms:created>
  <dcterms:modified xsi:type="dcterms:W3CDTF">2019-04-17T10:32:00Z</dcterms:modified>
</cp:coreProperties>
</file>